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E5189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6CE703D" w14:textId="0A947F8F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ANEXO A AO TERMO DE REFERÊNCIA</w:t>
      </w:r>
    </w:p>
    <w:p w14:paraId="68B4BE1B" w14:textId="77777777" w:rsidR="00DF2132" w:rsidRPr="00083EF0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8EE0C03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PLANO DE MANUTENÇÃO PREVENTIVA DAS EMBARCAÇÕES</w:t>
      </w:r>
    </w:p>
    <w:p w14:paraId="5F4FD91B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548D121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58B9D2E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819BE68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EAA8DAD" w14:textId="77777777" w:rsidR="00DF2132" w:rsidRPr="00083EF0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4009DCEC" w14:textId="77777777" w:rsidR="00DF2132" w:rsidRDefault="00DF2132" w:rsidP="00DF2132">
      <w:pPr>
        <w:ind w:left="357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LIMPEZA DIÁRIA</w:t>
      </w:r>
    </w:p>
    <w:p w14:paraId="556D109E" w14:textId="77777777" w:rsidR="00DF2132" w:rsidRDefault="00DF2132" w:rsidP="00DF2132">
      <w:pPr>
        <w:ind w:left="357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42350CB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Fibra de Vidro e Aço Inox: Lavagem com água doce e xampu recomendado, com posterior polimento e enceramento com pasta de polir e cera também recomendadas pelo fabricante</w:t>
      </w:r>
      <w:r>
        <w:rPr>
          <w:rFonts w:ascii="Arial" w:hAnsi="Arial" w:cs="Arial"/>
          <w:sz w:val="20"/>
          <w:szCs w:val="20"/>
        </w:rPr>
        <w:t>;</w:t>
      </w:r>
    </w:p>
    <w:p w14:paraId="69DF5BF4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Defensas: Lavagem com água doce, remoção de manchas com produto adequado, aplicação de produto específico e indicado para conservação da cor e aumento da sua vida útil</w:t>
      </w:r>
      <w:r>
        <w:rPr>
          <w:rFonts w:ascii="Arial" w:hAnsi="Arial" w:cs="Arial"/>
          <w:sz w:val="20"/>
          <w:szCs w:val="20"/>
        </w:rPr>
        <w:t>;</w:t>
      </w:r>
    </w:p>
    <w:p w14:paraId="38D7822C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Compartimentos Internos e Externos: Limpeza com água doce de todos os compartimentos internos e externos das embarcações, utilizando produtos indicados para o ambiente marinho, de forma a possibilitar um significativo aumento da vida útil das embarcações com diminuição de incidência de ferrugens ou agentes abrasivos</w:t>
      </w:r>
      <w:r>
        <w:rPr>
          <w:rFonts w:ascii="Arial" w:hAnsi="Arial" w:cs="Arial"/>
          <w:sz w:val="20"/>
          <w:szCs w:val="20"/>
        </w:rPr>
        <w:t>;</w:t>
      </w:r>
    </w:p>
    <w:p w14:paraId="3EA9A65B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Limpeza dos tapetes, banheiros, cozinha e eletrodomésticos</w:t>
      </w:r>
      <w:r>
        <w:rPr>
          <w:rFonts w:ascii="Arial" w:hAnsi="Arial" w:cs="Arial"/>
          <w:sz w:val="20"/>
          <w:szCs w:val="20"/>
        </w:rPr>
        <w:t>;</w:t>
      </w:r>
    </w:p>
    <w:p w14:paraId="0D5FB8C5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A praça de máquinas deverá ser mantida limpa e livre de respingos de óleo</w:t>
      </w:r>
      <w:r>
        <w:rPr>
          <w:rFonts w:ascii="Arial" w:hAnsi="Arial" w:cs="Arial"/>
          <w:sz w:val="20"/>
          <w:szCs w:val="20"/>
        </w:rPr>
        <w:t>;</w:t>
      </w:r>
    </w:p>
    <w:p w14:paraId="2C400A86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Estofados: Limpeza e remoção de manchas com produtos recomendados pelo fabricante. A aplicação regular de produtos destinados a limpar, conservar e proteger evitam ressecamento e rachadura dos revestimentos; Capas que recobrem a embarcação: as capas deverão ser mantidas limpas e íntegras (sem rupturas), com os botões de pressão e zíperes em perfeito funcionamento</w:t>
      </w:r>
      <w:r>
        <w:rPr>
          <w:rFonts w:ascii="Arial" w:hAnsi="Arial" w:cs="Arial"/>
          <w:sz w:val="20"/>
          <w:szCs w:val="20"/>
        </w:rPr>
        <w:t>;</w:t>
      </w:r>
    </w:p>
    <w:p w14:paraId="2FE08FEC" w14:textId="77777777" w:rsidR="00DF2132" w:rsidRPr="00CA02CE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Devem ser inspecionados e repostos os materiais de uso e consumo de bordo listados na Planilha de Custos e Formação de Preços, como insumos de banheiro, roupas de cama, água mineral engarrafada, reposição de protetor solar, papel toalha, sabonete e afins.</w:t>
      </w:r>
    </w:p>
    <w:p w14:paraId="54FE1106" w14:textId="77777777" w:rsidR="00DF2132" w:rsidRDefault="00DF2132" w:rsidP="00DF2132">
      <w:pPr>
        <w:ind w:left="357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1DFE72D" w14:textId="77777777" w:rsidR="00DF2132" w:rsidRDefault="00DF2132" w:rsidP="00DF2132">
      <w:pPr>
        <w:ind w:left="357"/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MANUTENÇÃO PREVENTIVA DIÁRIA</w:t>
      </w:r>
    </w:p>
    <w:p w14:paraId="75B47493" w14:textId="77777777" w:rsidR="00DF2132" w:rsidRPr="00083EF0" w:rsidRDefault="00DF2132" w:rsidP="00DF2132">
      <w:pPr>
        <w:ind w:left="357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6E91354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Inspeção com medições das tensões e corrente dos geradores, carregadores de bateria 24 V e carga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dos grupos de baterias</w:t>
      </w:r>
      <w:r>
        <w:rPr>
          <w:rFonts w:ascii="Arial" w:hAnsi="Arial" w:cs="Arial"/>
          <w:sz w:val="20"/>
          <w:szCs w:val="20"/>
        </w:rPr>
        <w:t>;</w:t>
      </w:r>
    </w:p>
    <w:p w14:paraId="569754F5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nível e contaminação dos óleos lubrificantes e hidráulicos através de testes visuais e de viscosidade;</w:t>
      </w:r>
    </w:p>
    <w:p w14:paraId="06A313DF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ruídos e vibrações anormais e/ou excessivas e vazamentos de óleos em geral;</w:t>
      </w:r>
    </w:p>
    <w:p w14:paraId="393E15D3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aperto de conexões, tampões, uniões, braçadeiras e parafusos de fixação de mangueiras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em geral e do casco. Eliminação de possíveis vazamentos;</w:t>
      </w:r>
    </w:p>
    <w:p w14:paraId="1DD801E4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 e teste de bombas de porão e seus automáticos;</w:t>
      </w:r>
    </w:p>
    <w:p w14:paraId="02CD5130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 de vigias, esquadrias e atracadores;</w:t>
      </w:r>
    </w:p>
    <w:p w14:paraId="19B04B3F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 de amarras e espias de atracação.</w:t>
      </w:r>
    </w:p>
    <w:p w14:paraId="1B437B32" w14:textId="77777777" w:rsidR="00DF2132" w:rsidRPr="002B0A92" w:rsidRDefault="00DF2132" w:rsidP="00DF2132">
      <w:pPr>
        <w:pStyle w:val="PargrafodaLista"/>
        <w:numPr>
          <w:ilvl w:val="0"/>
          <w:numId w:val="1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 da circulação de água salgada no acionamento dos motores e gerador</w:t>
      </w:r>
    </w:p>
    <w:p w14:paraId="06D9E657" w14:textId="77777777" w:rsidR="00DF2132" w:rsidRDefault="00DF2132" w:rsidP="00DF2132">
      <w:pPr>
        <w:ind w:left="357"/>
        <w:jc w:val="both"/>
        <w:outlineLvl w:val="0"/>
        <w:rPr>
          <w:rFonts w:ascii="Arial" w:hAnsi="Arial" w:cs="Arial"/>
          <w:sz w:val="20"/>
          <w:szCs w:val="20"/>
        </w:rPr>
      </w:pPr>
    </w:p>
    <w:p w14:paraId="70663B6B" w14:textId="77777777" w:rsidR="00DF2132" w:rsidRPr="00083EF0" w:rsidRDefault="00DF2132" w:rsidP="00DF2132">
      <w:pPr>
        <w:ind w:left="357"/>
        <w:jc w:val="both"/>
        <w:outlineLvl w:val="0"/>
        <w:rPr>
          <w:rFonts w:ascii="Arial" w:hAnsi="Arial" w:cs="Arial"/>
          <w:sz w:val="20"/>
          <w:szCs w:val="20"/>
        </w:rPr>
      </w:pPr>
    </w:p>
    <w:p w14:paraId="1D027155" w14:textId="77777777" w:rsidR="00DF2132" w:rsidRDefault="00DF2132" w:rsidP="00DF2132">
      <w:pPr>
        <w:ind w:left="357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MANUTENÇÃO PREVENTIVA MENSAL (ou a cada 100h, o que ocorrer primeiro):</w:t>
      </w:r>
    </w:p>
    <w:p w14:paraId="01C28E4B" w14:textId="77777777" w:rsidR="00DF2132" w:rsidRPr="00083EF0" w:rsidRDefault="00DF2132" w:rsidP="00DF2132">
      <w:pPr>
        <w:ind w:left="357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FD98081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Inspeção/limpeza dos barramentos AC/DC, aterramento dos quadros elétricos, disjuntores, tomadas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de cais macho/fêmea com medições das tensões e corrente dos geradores, carregadores de bateria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24 V, estado da carga dos grupos de baterias, verificação do nível do eletrólito das baterias e troca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de lâmpadas e leds queimados;</w:t>
      </w:r>
    </w:p>
    <w:p w14:paraId="7623A39D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Aferição e calibração de tacômetros, termômetros, manômetros, </w:t>
      </w:r>
      <w:proofErr w:type="spellStart"/>
      <w:r w:rsidRPr="002B0A92">
        <w:rPr>
          <w:rFonts w:ascii="Arial" w:hAnsi="Arial" w:cs="Arial"/>
          <w:sz w:val="20"/>
          <w:szCs w:val="20"/>
        </w:rPr>
        <w:t>horímetros</w:t>
      </w:r>
      <w:proofErr w:type="spellEnd"/>
      <w:r w:rsidRPr="002B0A92">
        <w:rPr>
          <w:rFonts w:ascii="Arial" w:hAnsi="Arial" w:cs="Arial"/>
          <w:sz w:val="20"/>
          <w:szCs w:val="20"/>
        </w:rPr>
        <w:t>, indicadores de ângulo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do leme, indicadores de níveis de tanques e bússolas;</w:t>
      </w:r>
    </w:p>
    <w:p w14:paraId="5048AB34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lastRenderedPageBreak/>
        <w:t>Verificar contaminação dos óleos lubrificantes e hidráulicos através de testes químicos e de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viscosidade;</w:t>
      </w:r>
    </w:p>
    <w:p w14:paraId="0EDCDCC2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Verificar/Reparar (se necessário) os seis (06) sensores do DEC2 nos motores propulsores;</w:t>
      </w:r>
    </w:p>
    <w:p w14:paraId="4A0DC369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Troca de óleo lubrificante e filtro do gerador (conforme manual fabricante VETUS);</w:t>
      </w:r>
    </w:p>
    <w:p w14:paraId="0D0E712F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Efetuar dosagens de cloro no tanque de água;</w:t>
      </w:r>
    </w:p>
    <w:p w14:paraId="7E18C9F9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Verificação/reparo da condição física dos estofados, carpetes, colchões, marcenaria e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eletrodomésticos;</w:t>
      </w:r>
    </w:p>
    <w:p w14:paraId="1809549D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Verificar/Reparar (se necessário), ruídos, vibrações anormais e/ou excessivas e vazamentos de óleos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em geral;</w:t>
      </w:r>
    </w:p>
    <w:p w14:paraId="38FFC7F4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aperto de conexões, tampões, uniões, braçadeiras e parafusos de fixação;</w:t>
      </w:r>
    </w:p>
    <w:p w14:paraId="47A6A8F7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Apresentação de relatório com registro das condições de trabalho, informando as atividades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executadas;</w:t>
      </w:r>
    </w:p>
    <w:p w14:paraId="5FACF6F4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Revisão geral de vigias, esquadrias e atracadores;</w:t>
      </w:r>
    </w:p>
    <w:p w14:paraId="098AC5B6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Lubrificação de atracadores;</w:t>
      </w:r>
    </w:p>
    <w:p w14:paraId="2BCF8D24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Revisão de vidros das vigias e substituição, se necessário;</w:t>
      </w:r>
    </w:p>
    <w:p w14:paraId="5466767E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Revisão e/ou recuperação das vedações das vigias;</w:t>
      </w:r>
    </w:p>
    <w:p w14:paraId="79DCA67F" w14:textId="77777777" w:rsidR="00DF213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Tratamento de guarda corpos com eliminação de oxidação e deposição de cromo duro, se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necessário;</w:t>
      </w:r>
    </w:p>
    <w:p w14:paraId="20EC5777" w14:textId="77777777" w:rsidR="00DF2132" w:rsidRPr="00CA02CE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Tratamento de cunhos, passa cabos, pintura ou deposição de cromo duro, se necessário.</w:t>
      </w:r>
    </w:p>
    <w:p w14:paraId="25E4377D" w14:textId="77777777" w:rsidR="00DF2132" w:rsidRPr="00CA02CE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Outras verificações e correções recomendadas pelos fabricantes da embarcação e dos demais equipamentos.</w:t>
      </w:r>
    </w:p>
    <w:p w14:paraId="3F318649" w14:textId="77777777" w:rsidR="00DF2132" w:rsidRPr="002B0A92" w:rsidRDefault="00DF2132" w:rsidP="00DF2132">
      <w:pPr>
        <w:pStyle w:val="PargrafodaLista"/>
        <w:ind w:left="1077"/>
        <w:jc w:val="both"/>
        <w:outlineLvl w:val="0"/>
        <w:rPr>
          <w:rFonts w:ascii="Arial" w:hAnsi="Arial" w:cs="Arial"/>
          <w:sz w:val="20"/>
          <w:szCs w:val="20"/>
        </w:rPr>
      </w:pPr>
    </w:p>
    <w:p w14:paraId="69F96A1F" w14:textId="77777777" w:rsidR="00DF2132" w:rsidRDefault="00DF2132" w:rsidP="00DF2132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0690BAB" w14:textId="77777777" w:rsidR="00DF2132" w:rsidRDefault="00DF2132" w:rsidP="00DF2132">
      <w:pPr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MANUTENÇÃO PREVENTIVA TRIMESTRAL (ou a cada 300h, o que ocorrer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083EF0">
        <w:rPr>
          <w:rFonts w:ascii="Arial" w:hAnsi="Arial" w:cs="Arial"/>
          <w:b/>
          <w:bCs/>
          <w:sz w:val="20"/>
          <w:szCs w:val="20"/>
        </w:rPr>
        <w:t>primeiro):</w:t>
      </w:r>
    </w:p>
    <w:p w14:paraId="78F161E1" w14:textId="77777777" w:rsidR="00DF2132" w:rsidRPr="00083EF0" w:rsidRDefault="00DF2132" w:rsidP="00DF2132">
      <w:pPr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F44EEDF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Verificação da resistência do isolamento dos motores elétricos, em caso de baixa corrigir;</w:t>
      </w:r>
    </w:p>
    <w:p w14:paraId="728CBDD8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Trocar óleo lubrificante e filtros dos motores propulsores;</w:t>
      </w:r>
    </w:p>
    <w:p w14:paraId="1C5C09B2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Inspecionar/Reparar/Trocar motores dos limpadores de </w:t>
      </w:r>
      <w:proofErr w:type="spellStart"/>
      <w:r w:rsidRPr="002B0A92">
        <w:rPr>
          <w:rFonts w:ascii="Arial" w:hAnsi="Arial" w:cs="Arial"/>
          <w:sz w:val="20"/>
          <w:szCs w:val="20"/>
        </w:rPr>
        <w:t>pára-brisa</w:t>
      </w:r>
      <w:proofErr w:type="spellEnd"/>
      <w:r w:rsidRPr="002B0A92">
        <w:rPr>
          <w:rFonts w:ascii="Arial" w:hAnsi="Arial" w:cs="Arial"/>
          <w:sz w:val="20"/>
          <w:szCs w:val="20"/>
        </w:rPr>
        <w:t xml:space="preserve"> e suas palhetas, se necessário;</w:t>
      </w:r>
    </w:p>
    <w:p w14:paraId="11ECBFD1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Verificar/Trocar o rotor da bomba d’água dos motores propulsores, se necessário;</w:t>
      </w:r>
    </w:p>
    <w:p w14:paraId="428779B6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Inspecionar estado dos tensores automáticos das correias, corrigir se necessário;</w:t>
      </w:r>
    </w:p>
    <w:p w14:paraId="62550B37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Limpar o filtro de sucção das caixas </w:t>
      </w:r>
      <w:proofErr w:type="spellStart"/>
      <w:r w:rsidRPr="002B0A92">
        <w:rPr>
          <w:rFonts w:ascii="Arial" w:hAnsi="Arial" w:cs="Arial"/>
          <w:sz w:val="20"/>
          <w:szCs w:val="20"/>
        </w:rPr>
        <w:t>reversoras</w:t>
      </w:r>
      <w:proofErr w:type="spellEnd"/>
      <w:r w:rsidRPr="002B0A92">
        <w:rPr>
          <w:rFonts w:ascii="Arial" w:hAnsi="Arial" w:cs="Arial"/>
          <w:sz w:val="20"/>
          <w:szCs w:val="20"/>
        </w:rPr>
        <w:t xml:space="preserve"> ZF;</w:t>
      </w:r>
    </w:p>
    <w:p w14:paraId="739C1D7C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nível do óleo hidráulico do sistema de governo e flaps – completar se necessário e corrigir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vazamentos;</w:t>
      </w:r>
    </w:p>
    <w:p w14:paraId="47241C73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Inspecionar mangueiras das tomadas d’água do motor, se necessário substituir;</w:t>
      </w:r>
    </w:p>
    <w:p w14:paraId="4F64521A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Reaperto dos cunhos de amarração e verdugos;</w:t>
      </w:r>
    </w:p>
    <w:p w14:paraId="56AE7F9E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lubrificação e funcionamento do guincho de âncora (reparar, se necessário);</w:t>
      </w:r>
    </w:p>
    <w:p w14:paraId="7F62B7DF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Limpeza manual do casco nas obras vivas, incluindo propulsão e direção (eixos, hélices, mancais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de apoio dos eixos e lemes);</w:t>
      </w:r>
    </w:p>
    <w:p w14:paraId="0934E04C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Trocar todos os anodos de sacrifício, inclusive as barras de proteção contra corrosão dos motores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 xml:space="preserve">propulsores, o zinco do </w:t>
      </w:r>
      <w:proofErr w:type="spellStart"/>
      <w:r w:rsidRPr="002B0A92">
        <w:rPr>
          <w:rFonts w:ascii="Arial" w:hAnsi="Arial" w:cs="Arial"/>
          <w:sz w:val="20"/>
          <w:szCs w:val="20"/>
        </w:rPr>
        <w:t>Raizer</w:t>
      </w:r>
      <w:proofErr w:type="spellEnd"/>
      <w:r w:rsidRPr="002B0A92">
        <w:rPr>
          <w:rFonts w:ascii="Arial" w:hAnsi="Arial" w:cs="Arial"/>
          <w:sz w:val="20"/>
          <w:szCs w:val="20"/>
        </w:rPr>
        <w:t xml:space="preserve"> do escapamento e os anodos dos resfriadores de óleo das </w:t>
      </w:r>
      <w:proofErr w:type="spellStart"/>
      <w:r w:rsidRPr="002B0A92">
        <w:rPr>
          <w:rFonts w:ascii="Arial" w:hAnsi="Arial" w:cs="Arial"/>
          <w:sz w:val="20"/>
          <w:szCs w:val="20"/>
        </w:rPr>
        <w:t>Reversoras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B0A92">
        <w:rPr>
          <w:rFonts w:ascii="Arial" w:hAnsi="Arial" w:cs="Arial"/>
          <w:sz w:val="20"/>
          <w:szCs w:val="20"/>
        </w:rPr>
        <w:t>ZF ;</w:t>
      </w:r>
      <w:proofErr w:type="gramEnd"/>
    </w:p>
    <w:p w14:paraId="4C8D87DE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Inspecionar mangueiras das tomadas d’água do motor;</w:t>
      </w:r>
    </w:p>
    <w:p w14:paraId="6CA23BB1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Lubrificação e amaciamento das válvulas de captação de água do mar;</w:t>
      </w:r>
    </w:p>
    <w:p w14:paraId="26D8F2A8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Verificação do sistema de abertura / fechamento do painel de instrumentos do </w:t>
      </w:r>
      <w:proofErr w:type="spellStart"/>
      <w:r w:rsidRPr="002B0A92">
        <w:rPr>
          <w:rFonts w:ascii="Arial" w:hAnsi="Arial" w:cs="Arial"/>
          <w:sz w:val="20"/>
          <w:szCs w:val="20"/>
        </w:rPr>
        <w:t>fly</w:t>
      </w:r>
      <w:proofErr w:type="spellEnd"/>
      <w:r w:rsidRPr="002B0A92">
        <w:rPr>
          <w:rFonts w:ascii="Arial" w:hAnsi="Arial" w:cs="Arial"/>
          <w:sz w:val="20"/>
          <w:szCs w:val="20"/>
        </w:rPr>
        <w:t xml:space="preserve"> bridge;</w:t>
      </w:r>
    </w:p>
    <w:p w14:paraId="6BE1EC86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Manutenção no motor de popa do bote inflável. Verificar se há algum vazamento de combustível,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estado de velas e cabos de ignição, circulação da água de arrefecimento, lubrificação da caixa de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engrenagens;</w:t>
      </w:r>
    </w:p>
    <w:p w14:paraId="553BB42F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Inspecionar mangueiras d’água do motor, se necessário substituir;</w:t>
      </w:r>
    </w:p>
    <w:p w14:paraId="6E7C514D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Reaperto dos cunhos de amarração e verdugos, reparar/trocar se necessário;</w:t>
      </w:r>
    </w:p>
    <w:p w14:paraId="3247FC32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lubrificação do guincho de âncora e do guincho de amarração de popa;</w:t>
      </w:r>
    </w:p>
    <w:p w14:paraId="0EA2E282" w14:textId="77777777" w:rsidR="00DF213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Verificar/reparar a bomba de água doce, regular pressostato e inspecionar/reparar o pulmão d</w:t>
      </w:r>
      <w:r>
        <w:rPr>
          <w:rFonts w:ascii="Arial" w:hAnsi="Arial" w:cs="Arial"/>
          <w:sz w:val="20"/>
          <w:szCs w:val="20"/>
        </w:rPr>
        <w:t xml:space="preserve">e </w:t>
      </w:r>
      <w:r w:rsidRPr="002B0A92">
        <w:rPr>
          <w:rFonts w:ascii="Arial" w:hAnsi="Arial" w:cs="Arial"/>
          <w:sz w:val="20"/>
          <w:szCs w:val="20"/>
        </w:rPr>
        <w:t>tanque de acúmulo e verificar o funcionamento do boiler;</w:t>
      </w:r>
    </w:p>
    <w:p w14:paraId="19D84EA0" w14:textId="77777777" w:rsidR="00DF2132" w:rsidRPr="00CA02CE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lastRenderedPageBreak/>
        <w:t>Outras verificações e correções recomendadas pelos fabricantes da embarcação e dos demais equipamentos.</w:t>
      </w:r>
    </w:p>
    <w:p w14:paraId="1A4D08D9" w14:textId="77777777" w:rsidR="00DF2132" w:rsidRPr="00CA33BC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Apresentação de relatório com registro das condições de trabalho, informando as atividades</w:t>
      </w:r>
      <w:r>
        <w:rPr>
          <w:rFonts w:ascii="Arial" w:hAnsi="Arial" w:cs="Arial"/>
          <w:sz w:val="20"/>
          <w:szCs w:val="20"/>
        </w:rPr>
        <w:t xml:space="preserve"> </w:t>
      </w:r>
      <w:r w:rsidRPr="00CA33BC">
        <w:rPr>
          <w:rFonts w:ascii="Arial" w:hAnsi="Arial" w:cs="Arial"/>
          <w:sz w:val="20"/>
          <w:szCs w:val="20"/>
        </w:rPr>
        <w:t>executadas.</w:t>
      </w:r>
    </w:p>
    <w:p w14:paraId="18593391" w14:textId="77777777" w:rsidR="00DF2132" w:rsidRPr="002B0A92" w:rsidRDefault="00DF2132" w:rsidP="00DF2132">
      <w:pPr>
        <w:pStyle w:val="PargrafodaLista"/>
        <w:jc w:val="both"/>
        <w:outlineLvl w:val="0"/>
        <w:rPr>
          <w:rFonts w:ascii="Arial" w:hAnsi="Arial" w:cs="Arial"/>
          <w:sz w:val="20"/>
          <w:szCs w:val="20"/>
        </w:rPr>
      </w:pPr>
    </w:p>
    <w:p w14:paraId="311C0723" w14:textId="77777777" w:rsidR="00DF2132" w:rsidRDefault="00DF2132" w:rsidP="00DF2132">
      <w:pPr>
        <w:outlineLvl w:val="0"/>
        <w:rPr>
          <w:rFonts w:ascii="Arial" w:hAnsi="Arial" w:cs="Arial"/>
          <w:b/>
          <w:bCs/>
          <w:sz w:val="20"/>
          <w:szCs w:val="20"/>
        </w:rPr>
      </w:pPr>
      <w:r w:rsidRPr="00083EF0">
        <w:rPr>
          <w:rFonts w:ascii="Arial" w:hAnsi="Arial" w:cs="Arial"/>
          <w:b/>
          <w:bCs/>
          <w:sz w:val="20"/>
          <w:szCs w:val="20"/>
        </w:rPr>
        <w:t>MANUTENÇÃO PREVENTIVA SEMESTRAL (ou a cada 600h, o que ocorrer primeiro):</w:t>
      </w:r>
    </w:p>
    <w:p w14:paraId="1B4A8BCE" w14:textId="77777777" w:rsidR="00DF2132" w:rsidRPr="00083EF0" w:rsidRDefault="00DF2132" w:rsidP="00DF2132">
      <w:pPr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5E21942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Verificar/Ajustar as folgas das válvulas de admissão e descarga dos motores propulsores;</w:t>
      </w:r>
    </w:p>
    <w:p w14:paraId="1DEFAE07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Verificar pintura de convés principal e compartimentos com recomposição </w:t>
      </w:r>
      <w:proofErr w:type="gramStart"/>
      <w:r w:rsidRPr="002B0A92">
        <w:rPr>
          <w:rFonts w:ascii="Arial" w:hAnsi="Arial" w:cs="Arial"/>
          <w:sz w:val="20"/>
          <w:szCs w:val="20"/>
        </w:rPr>
        <w:t>da mesma</w:t>
      </w:r>
      <w:proofErr w:type="gramEnd"/>
      <w:r w:rsidRPr="002B0A92">
        <w:rPr>
          <w:rFonts w:ascii="Arial" w:hAnsi="Arial" w:cs="Arial"/>
          <w:sz w:val="20"/>
          <w:szCs w:val="20"/>
        </w:rPr>
        <w:t xml:space="preserve"> quando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necessário;</w:t>
      </w:r>
    </w:p>
    <w:p w14:paraId="0EF40D1A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Inspeção das partes móveis dos motores principais e geradores com regulagem de válvulas, testes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de pressão em bicos injetores e aferição, inclusive eletrônica, com o uso de equipamentos próprios,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do sistema de injeção, quando necessário;</w:t>
      </w:r>
    </w:p>
    <w:p w14:paraId="43A747A8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Trocar óleo e filtros das caixas </w:t>
      </w:r>
      <w:proofErr w:type="spellStart"/>
      <w:r w:rsidRPr="002B0A92">
        <w:rPr>
          <w:rFonts w:ascii="Arial" w:hAnsi="Arial" w:cs="Arial"/>
          <w:sz w:val="20"/>
          <w:szCs w:val="20"/>
        </w:rPr>
        <w:t>reversoras</w:t>
      </w:r>
      <w:proofErr w:type="spellEnd"/>
      <w:r w:rsidRPr="002B0A92">
        <w:rPr>
          <w:rFonts w:ascii="Arial" w:hAnsi="Arial" w:cs="Arial"/>
          <w:sz w:val="20"/>
          <w:szCs w:val="20"/>
        </w:rPr>
        <w:t xml:space="preserve"> ZF </w:t>
      </w:r>
      <w:proofErr w:type="gramStart"/>
      <w:r w:rsidRPr="002B0A92">
        <w:rPr>
          <w:rFonts w:ascii="Arial" w:hAnsi="Arial" w:cs="Arial"/>
          <w:sz w:val="20"/>
          <w:szCs w:val="20"/>
        </w:rPr>
        <w:t>( a</w:t>
      </w:r>
      <w:proofErr w:type="gramEnd"/>
      <w:r w:rsidRPr="002B0A92">
        <w:rPr>
          <w:rFonts w:ascii="Arial" w:hAnsi="Arial" w:cs="Arial"/>
          <w:sz w:val="20"/>
          <w:szCs w:val="20"/>
        </w:rPr>
        <w:t xml:space="preserve"> cada 500 horas de funcionamento), quando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necessário;</w:t>
      </w:r>
    </w:p>
    <w:p w14:paraId="0374CE21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Verificar o piloto automático e teste de funcionamento;</w:t>
      </w:r>
    </w:p>
    <w:p w14:paraId="33147027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Cozinha e banheiro: revisão geral do funcionamento de pias e sanitários, com substituição de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fechaduras, metais, louças, por outras, caso necessário, de mesma ou de superior qualidade e no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padrão existente;</w:t>
      </w:r>
    </w:p>
    <w:p w14:paraId="321F496F" w14:textId="77777777" w:rsidR="00DF213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 xml:space="preserve">Revisões no sistema SEA-FIRE FE-241: verificar pesagem do cilindro com substituição </w:t>
      </w:r>
      <w:proofErr w:type="gramStart"/>
      <w:r w:rsidRPr="002B0A92">
        <w:rPr>
          <w:rFonts w:ascii="Arial" w:hAnsi="Arial" w:cs="Arial"/>
          <w:sz w:val="20"/>
          <w:szCs w:val="20"/>
        </w:rPr>
        <w:t>do mesmo</w:t>
      </w:r>
      <w:proofErr w:type="gramEnd"/>
      <w:r w:rsidRPr="002B0A9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caso necessário</w:t>
      </w:r>
      <w:r>
        <w:rPr>
          <w:rFonts w:ascii="Arial" w:hAnsi="Arial" w:cs="Arial"/>
          <w:sz w:val="20"/>
          <w:szCs w:val="20"/>
        </w:rPr>
        <w:t>,</w:t>
      </w:r>
      <w:r w:rsidRPr="002B0A92">
        <w:rPr>
          <w:rFonts w:ascii="Arial" w:hAnsi="Arial" w:cs="Arial"/>
          <w:sz w:val="20"/>
          <w:szCs w:val="20"/>
        </w:rPr>
        <w:t xml:space="preserve"> e efetuar teste de acionamento conforme manual do fabricante.</w:t>
      </w:r>
    </w:p>
    <w:p w14:paraId="7550E2D0" w14:textId="77777777" w:rsidR="00DF2132" w:rsidRPr="00CA02CE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CA02CE">
        <w:rPr>
          <w:rFonts w:ascii="Arial" w:hAnsi="Arial" w:cs="Arial"/>
          <w:sz w:val="20"/>
          <w:szCs w:val="20"/>
        </w:rPr>
        <w:t>Outras verificações e correções recomendadas pelos fabricantes da embarcação e dos demais equipamentos;</w:t>
      </w:r>
    </w:p>
    <w:p w14:paraId="3B1A4E4F" w14:textId="77777777" w:rsidR="00DF2132" w:rsidRPr="002B0A92" w:rsidRDefault="00DF2132" w:rsidP="00DF2132">
      <w:pPr>
        <w:pStyle w:val="PargrafodaLista"/>
        <w:numPr>
          <w:ilvl w:val="0"/>
          <w:numId w:val="2"/>
        </w:numPr>
        <w:jc w:val="both"/>
        <w:outlineLvl w:val="0"/>
        <w:rPr>
          <w:rFonts w:ascii="Arial" w:hAnsi="Arial" w:cs="Arial"/>
          <w:sz w:val="20"/>
          <w:szCs w:val="20"/>
        </w:rPr>
      </w:pPr>
      <w:r w:rsidRPr="002B0A92">
        <w:rPr>
          <w:rFonts w:ascii="Arial" w:hAnsi="Arial" w:cs="Arial"/>
          <w:sz w:val="20"/>
          <w:szCs w:val="20"/>
        </w:rPr>
        <w:t>Apresentação de relatório com registro das condições de trabalho, informando as atividades</w:t>
      </w:r>
      <w:r>
        <w:rPr>
          <w:rFonts w:ascii="Arial" w:hAnsi="Arial" w:cs="Arial"/>
          <w:sz w:val="20"/>
          <w:szCs w:val="20"/>
        </w:rPr>
        <w:t xml:space="preserve"> </w:t>
      </w:r>
      <w:r w:rsidRPr="002B0A92">
        <w:rPr>
          <w:rFonts w:ascii="Arial" w:hAnsi="Arial" w:cs="Arial"/>
          <w:sz w:val="20"/>
          <w:szCs w:val="20"/>
        </w:rPr>
        <w:t>executadas</w:t>
      </w:r>
      <w:r>
        <w:rPr>
          <w:rFonts w:ascii="Arial" w:hAnsi="Arial" w:cs="Arial"/>
          <w:sz w:val="20"/>
          <w:szCs w:val="20"/>
        </w:rPr>
        <w:t>.</w:t>
      </w:r>
    </w:p>
    <w:p w14:paraId="7B3AF334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1F910F2C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1AFFD970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644557FB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534D1E29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508AECE6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7CAF23DE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66000690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2A08B986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2BC22325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51CB17A2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77568FD8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4ED9442F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00199C84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71961478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259C395B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75511F9D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4436B5C8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01E89B4B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539A335C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5DB12338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6FA1012B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0EB6C90F" w14:textId="77777777" w:rsidR="00DF2132" w:rsidRDefault="00DF2132" w:rsidP="00DF2132">
      <w:pPr>
        <w:ind w:left="357"/>
        <w:jc w:val="center"/>
        <w:outlineLvl w:val="0"/>
        <w:rPr>
          <w:rFonts w:ascii="Arial" w:hAnsi="Arial" w:cs="Arial"/>
          <w:sz w:val="20"/>
          <w:szCs w:val="20"/>
        </w:rPr>
      </w:pPr>
    </w:p>
    <w:p w14:paraId="63391CA7" w14:textId="77777777" w:rsidR="00DF2132" w:rsidRDefault="00DF2132"/>
    <w:sectPr w:rsidR="00DF213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6B00" w14:textId="77777777" w:rsidR="003453E3" w:rsidRDefault="003453E3" w:rsidP="00DF2132">
      <w:r>
        <w:separator/>
      </w:r>
    </w:p>
  </w:endnote>
  <w:endnote w:type="continuationSeparator" w:id="0">
    <w:p w14:paraId="1632AFF4" w14:textId="77777777" w:rsidR="003453E3" w:rsidRDefault="003453E3" w:rsidP="00DF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AA76" w14:textId="77777777" w:rsidR="003453E3" w:rsidRDefault="003453E3" w:rsidP="00DF2132">
      <w:r>
        <w:separator/>
      </w:r>
    </w:p>
  </w:footnote>
  <w:footnote w:type="continuationSeparator" w:id="0">
    <w:p w14:paraId="0AC7DDD5" w14:textId="77777777" w:rsidR="003453E3" w:rsidRDefault="003453E3" w:rsidP="00DF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3EA5" w14:textId="5E838D69" w:rsidR="00DF2132" w:rsidRDefault="00DF2132">
    <w:pPr>
      <w:pStyle w:val="Cabealho"/>
    </w:pPr>
    <w:r>
      <w:rPr>
        <w:noProof/>
      </w:rPr>
      <w:drawing>
        <wp:inline distT="0" distB="0" distL="0" distR="0" wp14:anchorId="77D4D919" wp14:editId="46A118D0">
          <wp:extent cx="5400040" cy="563245"/>
          <wp:effectExtent l="0" t="0" r="0" b="8255"/>
          <wp:docPr id="68886922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CB3"/>
    <w:multiLevelType w:val="hybridMultilevel"/>
    <w:tmpl w:val="1E5ABB54"/>
    <w:lvl w:ilvl="0" w:tplc="0416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74D5596A"/>
    <w:multiLevelType w:val="hybridMultilevel"/>
    <w:tmpl w:val="0226AB5E"/>
    <w:lvl w:ilvl="0" w:tplc="0416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53175987">
    <w:abstractNumId w:val="0"/>
  </w:num>
  <w:num w:numId="2" w16cid:durableId="1293101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32"/>
    <w:rsid w:val="003453E3"/>
    <w:rsid w:val="005A0D4B"/>
    <w:rsid w:val="00D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13F2"/>
  <w15:chartTrackingRefBased/>
  <w15:docId w15:val="{A501B293-9AA4-420B-A7FC-1C6738E1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F2132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F2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2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F21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F2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F21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F21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F21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F21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F21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2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2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F21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F21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F213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F21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F213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F21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F21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F2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F2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F2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F2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F2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F2132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F213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F213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2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F213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F2132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F2132"/>
  </w:style>
  <w:style w:type="paragraph" w:styleId="Cabealho">
    <w:name w:val="header"/>
    <w:basedOn w:val="Normal"/>
    <w:link w:val="CabealhoChar"/>
    <w:uiPriority w:val="99"/>
    <w:unhideWhenUsed/>
    <w:rsid w:val="00DF21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F2132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F21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F2132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1165</Words>
  <Characters>6292</Characters>
  <Application>Microsoft Office Word</Application>
  <DocSecurity>0</DocSecurity>
  <Lines>52</Lines>
  <Paragraphs>14</Paragraphs>
  <ScaleCrop>false</ScaleCrop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Marinho dos Reis</dc:creator>
  <cp:keywords/>
  <dc:description/>
  <cp:lastModifiedBy>Iris Marinho dos Reis</cp:lastModifiedBy>
  <cp:revision>1</cp:revision>
  <dcterms:created xsi:type="dcterms:W3CDTF">2026-08-31T13:01:00Z</dcterms:created>
  <dcterms:modified xsi:type="dcterms:W3CDTF">2026-08-31T13:03:00Z</dcterms:modified>
</cp:coreProperties>
</file>